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54A268">
      <w:pPr>
        <w:spacing w:before="86" w:line="219" w:lineRule="auto"/>
        <w:ind w:left="3511"/>
        <w:rPr>
          <w:rFonts w:hint="eastAsia" w:ascii="宋体" w:hAnsi="宋体" w:eastAsia="宋体" w:cs="宋体"/>
          <w:sz w:val="43"/>
          <w:szCs w:val="43"/>
          <w:lang w:eastAsia="zh-CN"/>
        </w:rPr>
      </w:pPr>
      <w:bookmarkStart w:id="2" w:name="_GoBack"/>
      <w:bookmarkEnd w:id="2"/>
      <w:bookmarkStart w:id="0" w:name="bookmark14"/>
      <w:bookmarkEnd w:id="0"/>
      <w:r>
        <w:rPr>
          <w:rFonts w:ascii="宋体" w:hAnsi="宋体" w:eastAsia="宋体" w:cs="宋体"/>
          <w:b/>
          <w:bCs/>
          <w:spacing w:val="-9"/>
          <w:sz w:val="43"/>
          <w:szCs w:val="43"/>
          <w:lang w:eastAsia="zh-CN"/>
        </w:rPr>
        <w:t>民事答辩状</w:t>
      </w:r>
    </w:p>
    <w:p w14:paraId="66E7481F">
      <w:pPr>
        <w:spacing w:before="105" w:line="219" w:lineRule="auto"/>
        <w:ind w:left="2870"/>
        <w:rPr>
          <w:rFonts w:hint="eastAsia" w:ascii="宋体" w:hAnsi="宋体" w:eastAsia="宋体" w:cs="宋体"/>
          <w:sz w:val="36"/>
          <w:szCs w:val="36"/>
          <w:lang w:eastAsia="zh-CN"/>
        </w:rPr>
      </w:pPr>
      <w:r>
        <w:rPr>
          <w:rFonts w:ascii="宋体" w:hAnsi="宋体" w:eastAsia="宋体" w:cs="宋体"/>
          <w:b/>
          <w:bCs/>
          <w:spacing w:val="3"/>
          <w:sz w:val="36"/>
          <w:szCs w:val="36"/>
          <w:lang w:eastAsia="zh-CN"/>
        </w:rPr>
        <w:t>(金融借款合同纠纷)</w:t>
      </w:r>
    </w:p>
    <w:tbl>
      <w:tblPr>
        <w:tblStyle w:val="7"/>
        <w:tblW w:w="880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4"/>
        <w:gridCol w:w="1628"/>
        <w:gridCol w:w="809"/>
        <w:gridCol w:w="1199"/>
        <w:gridCol w:w="4100"/>
      </w:tblGrid>
      <w:tr w14:paraId="3DA345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3" w:hRule="atLeast"/>
        </w:trPr>
        <w:tc>
          <w:tcPr>
            <w:tcW w:w="8800" w:type="dxa"/>
            <w:gridSpan w:val="5"/>
          </w:tcPr>
          <w:p w14:paraId="51C6AD05">
            <w:pPr>
              <w:pStyle w:val="8"/>
              <w:spacing w:before="240" w:line="219" w:lineRule="auto"/>
              <w:ind w:left="11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4DE877E6">
            <w:pPr>
              <w:pStyle w:val="8"/>
              <w:spacing w:before="46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6A4C9FA6">
            <w:pPr>
              <w:pStyle w:val="8"/>
              <w:spacing w:before="15" w:line="216" w:lineRule="auto"/>
              <w:ind w:left="555" w:right="101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1.应诉时需向人民法院提交证明您身份的材料，如身份证复印件、营业执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  <w:r>
              <w:rPr>
                <w:lang w:eastAsia="zh-CN"/>
              </w:rPr>
              <w:t xml:space="preserve"> 2.本表所列内容是您参加诉讼以及人民法院查明案件事实所需，请务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18958F21">
            <w:pPr>
              <w:pStyle w:val="8"/>
              <w:spacing w:before="15" w:line="238" w:lineRule="auto"/>
              <w:ind w:left="125" w:right="665" w:firstLine="39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3.本表所涉内容系针对一般金融借款合同纠纷案件，有些内容可能与您的案件无关，您认为</w:t>
            </w:r>
            <w:r>
              <w:rPr>
                <w:spacing w:val="8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与案件无关的项目可以填“无”或不填；对于本表中勾选项可以在对应项打“</w:t>
            </w:r>
            <w:r>
              <w:rPr>
                <w:spacing w:val="-3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”;您认为另有</w:t>
            </w:r>
            <w:r>
              <w:rPr>
                <w:lang w:eastAsia="zh-CN"/>
              </w:rPr>
              <w:t xml:space="preserve">  重要内容需要列明的，可以在本表尾部或者</w:t>
            </w:r>
            <w:r>
              <w:rPr>
                <w:spacing w:val="-1"/>
                <w:lang w:eastAsia="zh-CN"/>
              </w:rPr>
              <w:t>另附页填写。</w:t>
            </w:r>
          </w:p>
          <w:p w14:paraId="3CA0A713">
            <w:pPr>
              <w:pStyle w:val="8"/>
              <w:spacing w:before="15" w:line="214" w:lineRule="auto"/>
              <w:ind w:left="13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7A3665AE">
            <w:pPr>
              <w:pStyle w:val="8"/>
              <w:spacing w:line="219" w:lineRule="auto"/>
              <w:ind w:left="460"/>
              <w:rPr>
                <w:rFonts w:hint="eastAsia"/>
                <w:lang w:eastAsia="zh-CN"/>
              </w:rPr>
            </w:pPr>
            <w:r>
              <w:rPr>
                <w:spacing w:val="6"/>
                <w:lang w:eastAsia="zh-CN"/>
              </w:rPr>
              <w:t>《中华人民共和国民事诉讼法》第十三条第一款规定：</w:t>
            </w:r>
            <w:r>
              <w:rPr>
                <w:spacing w:val="5"/>
                <w:lang w:eastAsia="zh-CN"/>
              </w:rPr>
              <w:t>“民事诉讼应当遵循诚信原则。’</w:t>
            </w:r>
          </w:p>
          <w:p w14:paraId="13E7C5FD">
            <w:pPr>
              <w:pStyle w:val="8"/>
              <w:spacing w:before="34" w:line="231" w:lineRule="auto"/>
              <w:ind w:left="105" w:right="634" w:firstLine="43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08D119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064" w:type="dxa"/>
          </w:tcPr>
          <w:p w14:paraId="3BACB5CE">
            <w:pPr>
              <w:pStyle w:val="8"/>
              <w:spacing w:before="220" w:line="220" w:lineRule="auto"/>
              <w:ind w:left="315"/>
              <w:rPr>
                <w:rFonts w:hint="eastAsia"/>
              </w:rPr>
            </w:pPr>
            <w:r>
              <w:rPr>
                <w:spacing w:val="5"/>
              </w:rPr>
              <w:t>案号</w:t>
            </w:r>
          </w:p>
        </w:tc>
        <w:tc>
          <w:tcPr>
            <w:tcW w:w="2437" w:type="dxa"/>
            <w:gridSpan w:val="2"/>
          </w:tcPr>
          <w:p w14:paraId="6BC775ED"/>
        </w:tc>
        <w:tc>
          <w:tcPr>
            <w:tcW w:w="1199" w:type="dxa"/>
          </w:tcPr>
          <w:p w14:paraId="5E03F9FC">
            <w:pPr>
              <w:pStyle w:val="8"/>
              <w:spacing w:before="220" w:line="220" w:lineRule="auto"/>
              <w:ind w:left="324"/>
              <w:rPr>
                <w:rFonts w:hint="eastAsia"/>
              </w:rPr>
            </w:pPr>
            <w:r>
              <w:rPr>
                <w:spacing w:val="11"/>
              </w:rPr>
              <w:t>案由</w:t>
            </w:r>
          </w:p>
        </w:tc>
        <w:tc>
          <w:tcPr>
            <w:tcW w:w="4100" w:type="dxa"/>
          </w:tcPr>
          <w:p w14:paraId="599A202C"/>
        </w:tc>
      </w:tr>
      <w:tr w14:paraId="1EFF94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8800" w:type="dxa"/>
            <w:gridSpan w:val="5"/>
          </w:tcPr>
          <w:p w14:paraId="58D92F7C">
            <w:pPr>
              <w:pStyle w:val="8"/>
              <w:spacing w:before="250" w:line="219" w:lineRule="auto"/>
              <w:ind w:left="369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1"/>
                <w:sz w:val="29"/>
                <w:szCs w:val="29"/>
              </w:rPr>
              <w:t>当事人信息</w:t>
            </w:r>
          </w:p>
        </w:tc>
      </w:tr>
      <w:tr w14:paraId="2BF910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7" w:hRule="atLeast"/>
        </w:trPr>
        <w:tc>
          <w:tcPr>
            <w:tcW w:w="2692" w:type="dxa"/>
            <w:gridSpan w:val="2"/>
          </w:tcPr>
          <w:p w14:paraId="4DFDF26B">
            <w:pPr>
              <w:spacing w:line="247" w:lineRule="auto"/>
              <w:rPr>
                <w:lang w:eastAsia="zh-CN"/>
              </w:rPr>
            </w:pPr>
          </w:p>
          <w:p w14:paraId="2249C572">
            <w:pPr>
              <w:spacing w:line="247" w:lineRule="auto"/>
              <w:rPr>
                <w:lang w:eastAsia="zh-CN"/>
              </w:rPr>
            </w:pPr>
          </w:p>
          <w:p w14:paraId="03286056">
            <w:pPr>
              <w:spacing w:line="247" w:lineRule="auto"/>
              <w:rPr>
                <w:lang w:eastAsia="zh-CN"/>
              </w:rPr>
            </w:pPr>
          </w:p>
          <w:p w14:paraId="3F048661">
            <w:pPr>
              <w:spacing w:line="247" w:lineRule="auto"/>
              <w:rPr>
                <w:lang w:eastAsia="zh-CN"/>
              </w:rPr>
            </w:pPr>
          </w:p>
          <w:p w14:paraId="2BA4077E">
            <w:pPr>
              <w:spacing w:line="247" w:lineRule="auto"/>
              <w:rPr>
                <w:lang w:eastAsia="zh-CN"/>
              </w:rPr>
            </w:pPr>
          </w:p>
          <w:p w14:paraId="4EC0257E">
            <w:pPr>
              <w:spacing w:line="247" w:lineRule="auto"/>
              <w:rPr>
                <w:lang w:eastAsia="zh-CN"/>
              </w:rPr>
            </w:pPr>
          </w:p>
          <w:p w14:paraId="3C6B3FDF">
            <w:pPr>
              <w:spacing w:line="247" w:lineRule="auto"/>
              <w:rPr>
                <w:lang w:eastAsia="zh-CN"/>
              </w:rPr>
            </w:pPr>
          </w:p>
          <w:p w14:paraId="797E1378">
            <w:pPr>
              <w:spacing w:line="248" w:lineRule="auto"/>
              <w:rPr>
                <w:lang w:eastAsia="zh-CN"/>
              </w:rPr>
            </w:pPr>
          </w:p>
          <w:p w14:paraId="74BDCB0A">
            <w:pPr>
              <w:pStyle w:val="8"/>
              <w:spacing w:before="62" w:line="219" w:lineRule="auto"/>
              <w:ind w:left="12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答辩人(法人、非法人组织)</w:t>
            </w:r>
          </w:p>
        </w:tc>
        <w:tc>
          <w:tcPr>
            <w:tcW w:w="6108" w:type="dxa"/>
            <w:gridSpan w:val="3"/>
          </w:tcPr>
          <w:p w14:paraId="302346EE">
            <w:pPr>
              <w:pStyle w:val="8"/>
              <w:spacing w:before="74" w:line="22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5464DB85">
            <w:pPr>
              <w:pStyle w:val="8"/>
              <w:spacing w:before="99" w:line="302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2"/>
                <w:position w:val="8"/>
                <w:lang w:eastAsia="zh-CN"/>
              </w:rPr>
              <w:t>住所地(主要办事机构所在地):</w:t>
            </w:r>
          </w:p>
          <w:p w14:paraId="3C466CF6">
            <w:pPr>
              <w:pStyle w:val="8"/>
              <w:spacing w:line="220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74CEE591">
            <w:pPr>
              <w:pStyle w:val="8"/>
              <w:spacing w:before="91" w:line="23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       职务：      联系电话：</w:t>
            </w:r>
          </w:p>
          <w:p w14:paraId="4049E177">
            <w:pPr>
              <w:pStyle w:val="8"/>
              <w:spacing w:before="71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6D5B5A62">
            <w:pPr>
              <w:pStyle w:val="8"/>
              <w:spacing w:before="86" w:line="264" w:lineRule="auto"/>
              <w:ind w:left="652" w:right="437" w:hanging="52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类型：有限责任公司□股份有限公司□上市公司□其他企业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事业单位□社会团体□基金会□社会服务机构□</w:t>
            </w:r>
          </w:p>
          <w:p w14:paraId="64A75EBB">
            <w:pPr>
              <w:pStyle w:val="8"/>
              <w:spacing w:before="85" w:line="219" w:lineRule="auto"/>
              <w:ind w:left="632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城镇农村</w:t>
            </w:r>
            <w:r>
              <w:rPr>
                <w:spacing w:val="-1"/>
                <w:lang w:eastAsia="zh-CN"/>
              </w:rPr>
              <w:t>的合作经济组织法</w:t>
            </w:r>
          </w:p>
          <w:p w14:paraId="03EA12F7">
            <w:pPr>
              <w:pStyle w:val="8"/>
              <w:spacing w:before="106" w:line="219" w:lineRule="auto"/>
              <w:ind w:left="653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人口基层群众性自治组织法人口</w:t>
            </w:r>
          </w:p>
          <w:p w14:paraId="45E637D7">
            <w:pPr>
              <w:pStyle w:val="8"/>
              <w:spacing w:before="54" w:line="266" w:lineRule="auto"/>
              <w:ind w:left="623" w:right="307" w:firstLine="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国有□(控股口参股口)</w:t>
            </w:r>
            <w:r>
              <w:rPr>
                <w:spacing w:val="23"/>
                <w:lang w:eastAsia="zh-CN"/>
              </w:rPr>
              <w:t xml:space="preserve">  </w:t>
            </w:r>
            <w:r>
              <w:rPr>
                <w:spacing w:val="-1"/>
                <w:lang w:eastAsia="zh-CN"/>
              </w:rPr>
              <w:t>民营□</w:t>
            </w:r>
          </w:p>
        </w:tc>
      </w:tr>
      <w:tr w14:paraId="6E3E5F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8" w:hRule="atLeast"/>
        </w:trPr>
        <w:tc>
          <w:tcPr>
            <w:tcW w:w="2692" w:type="dxa"/>
            <w:gridSpan w:val="2"/>
          </w:tcPr>
          <w:p w14:paraId="0CEB2C28">
            <w:pPr>
              <w:spacing w:line="312" w:lineRule="auto"/>
              <w:rPr>
                <w:lang w:eastAsia="zh-CN"/>
              </w:rPr>
            </w:pPr>
          </w:p>
          <w:p w14:paraId="3509C04A">
            <w:pPr>
              <w:spacing w:line="312" w:lineRule="auto"/>
              <w:rPr>
                <w:lang w:eastAsia="zh-CN"/>
              </w:rPr>
            </w:pPr>
          </w:p>
          <w:p w14:paraId="5222B4D8">
            <w:pPr>
              <w:spacing w:line="313" w:lineRule="auto"/>
              <w:rPr>
                <w:lang w:eastAsia="zh-CN"/>
              </w:rPr>
            </w:pPr>
          </w:p>
          <w:p w14:paraId="188093C5">
            <w:pPr>
              <w:pStyle w:val="8"/>
              <w:spacing w:before="62" w:line="219" w:lineRule="auto"/>
              <w:ind w:left="125"/>
              <w:rPr>
                <w:rFonts w:hint="eastAsia"/>
              </w:rPr>
            </w:pPr>
            <w:r>
              <w:rPr>
                <w:spacing w:val="5"/>
              </w:rPr>
              <w:t>答辩人(自然人)</w:t>
            </w:r>
          </w:p>
        </w:tc>
        <w:tc>
          <w:tcPr>
            <w:tcW w:w="6108" w:type="dxa"/>
            <w:gridSpan w:val="3"/>
          </w:tcPr>
          <w:p w14:paraId="17B1A31E">
            <w:pPr>
              <w:pStyle w:val="8"/>
              <w:spacing w:before="64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14CB725E">
            <w:pPr>
              <w:pStyle w:val="8"/>
              <w:spacing w:before="104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性别：男口女□</w:t>
            </w:r>
          </w:p>
          <w:p w14:paraId="5BEF4A07">
            <w:pPr>
              <w:pStyle w:val="8"/>
              <w:spacing w:before="83" w:line="23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2"/>
                <w:lang w:eastAsia="zh-CN"/>
              </w:rPr>
              <w:t>出生日期：     年</w:t>
            </w:r>
            <w:r>
              <w:rPr>
                <w:spacing w:val="12"/>
                <w:lang w:eastAsia="zh-CN"/>
              </w:rPr>
              <w:t xml:space="preserve">    </w:t>
            </w:r>
            <w:r>
              <w:rPr>
                <w:spacing w:val="-12"/>
                <w:lang w:eastAsia="zh-CN"/>
              </w:rPr>
              <w:t>月     日</w:t>
            </w:r>
            <w:r>
              <w:rPr>
                <w:spacing w:val="1"/>
                <w:lang w:eastAsia="zh-CN"/>
              </w:rPr>
              <w:t xml:space="preserve">         </w:t>
            </w:r>
            <w:r>
              <w:rPr>
                <w:spacing w:val="-12"/>
                <w:lang w:eastAsia="zh-CN"/>
              </w:rPr>
              <w:t>民族：</w:t>
            </w:r>
          </w:p>
          <w:p w14:paraId="05F7CC22">
            <w:pPr>
              <w:pStyle w:val="8"/>
              <w:spacing w:before="74" w:line="230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0"/>
                <w:lang w:eastAsia="zh-CN"/>
              </w:rPr>
              <w:t>工作单位：            职务：</w:t>
            </w:r>
            <w:r>
              <w:rPr>
                <w:spacing w:val="5"/>
                <w:lang w:eastAsia="zh-CN"/>
              </w:rPr>
              <w:t xml:space="preserve">           </w:t>
            </w:r>
            <w:r>
              <w:rPr>
                <w:spacing w:val="-10"/>
                <w:lang w:eastAsia="zh-CN"/>
              </w:rPr>
              <w:t>联系电话：</w:t>
            </w:r>
          </w:p>
          <w:p w14:paraId="0E5EE2CF">
            <w:pPr>
              <w:pStyle w:val="8"/>
              <w:spacing w:before="71" w:line="332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4"/>
                <w:position w:val="10"/>
                <w:lang w:eastAsia="zh-CN"/>
              </w:rPr>
              <w:t>住所地(户籍所在地)</w:t>
            </w:r>
          </w:p>
          <w:p w14:paraId="692FEA5A">
            <w:pPr>
              <w:pStyle w:val="8"/>
              <w:spacing w:line="206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670573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9" w:hRule="atLeast"/>
        </w:trPr>
        <w:tc>
          <w:tcPr>
            <w:tcW w:w="2692" w:type="dxa"/>
            <w:gridSpan w:val="2"/>
          </w:tcPr>
          <w:p w14:paraId="69E86527">
            <w:pPr>
              <w:spacing w:line="289" w:lineRule="auto"/>
              <w:rPr>
                <w:lang w:eastAsia="zh-CN"/>
              </w:rPr>
            </w:pPr>
          </w:p>
          <w:p w14:paraId="137D8122">
            <w:pPr>
              <w:spacing w:line="290" w:lineRule="auto"/>
              <w:rPr>
                <w:lang w:eastAsia="zh-CN"/>
              </w:rPr>
            </w:pPr>
          </w:p>
          <w:p w14:paraId="50CFA169">
            <w:pPr>
              <w:spacing w:line="290" w:lineRule="auto"/>
              <w:rPr>
                <w:lang w:eastAsia="zh-CN"/>
              </w:rPr>
            </w:pPr>
          </w:p>
          <w:p w14:paraId="48700B7E">
            <w:pPr>
              <w:pStyle w:val="8"/>
              <w:spacing w:before="62" w:line="219" w:lineRule="auto"/>
              <w:ind w:left="125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08" w:type="dxa"/>
            <w:gridSpan w:val="3"/>
          </w:tcPr>
          <w:p w14:paraId="0D75AC28">
            <w:pPr>
              <w:pStyle w:val="8"/>
              <w:spacing w:before="87" w:line="220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765A23AA">
            <w:pPr>
              <w:pStyle w:val="8"/>
              <w:spacing w:before="73" w:line="219" w:lineRule="auto"/>
              <w:ind w:left="45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7B17263E">
            <w:pPr>
              <w:pStyle w:val="8"/>
              <w:spacing w:before="93" w:line="222" w:lineRule="auto"/>
              <w:ind w:left="453"/>
              <w:rPr>
                <w:rFonts w:hint="eastAsia"/>
                <w:lang w:eastAsia="zh-CN"/>
              </w:rPr>
            </w:pPr>
            <w:r>
              <w:rPr>
                <w:spacing w:val="-13"/>
                <w:lang w:eastAsia="zh-CN"/>
              </w:rPr>
              <w:t>单位：</w:t>
            </w:r>
            <w:r>
              <w:rPr>
                <w:spacing w:val="2"/>
                <w:lang w:eastAsia="zh-CN"/>
              </w:rPr>
              <w:t xml:space="preserve">              </w:t>
            </w:r>
            <w:r>
              <w:rPr>
                <w:spacing w:val="-13"/>
                <w:lang w:eastAsia="zh-CN"/>
              </w:rPr>
              <w:t>职务：</w:t>
            </w:r>
            <w:r>
              <w:rPr>
                <w:spacing w:val="4"/>
                <w:lang w:eastAsia="zh-CN"/>
              </w:rPr>
              <w:t xml:space="preserve">             </w:t>
            </w:r>
            <w:r>
              <w:rPr>
                <w:spacing w:val="-13"/>
                <w:lang w:eastAsia="zh-CN"/>
              </w:rPr>
              <w:t>联系电话：</w:t>
            </w:r>
          </w:p>
          <w:p w14:paraId="42231188">
            <w:pPr>
              <w:pStyle w:val="8"/>
              <w:spacing w:before="92" w:line="219" w:lineRule="auto"/>
              <w:ind w:left="462"/>
              <w:rPr>
                <w:rFonts w:hint="eastAsia"/>
                <w:lang w:eastAsia="zh-CN"/>
              </w:rPr>
            </w:pPr>
            <w:r>
              <w:rPr>
                <w:spacing w:val="-8"/>
                <w:lang w:eastAsia="zh-CN"/>
              </w:rPr>
              <w:t>代理权限：</w:t>
            </w:r>
            <w:r>
              <w:rPr>
                <w:spacing w:val="67"/>
                <w:lang w:eastAsia="zh-CN"/>
              </w:rPr>
              <w:t xml:space="preserve"> </w:t>
            </w:r>
            <w:r>
              <w:rPr>
                <w:spacing w:val="-8"/>
                <w:lang w:eastAsia="zh-CN"/>
              </w:rPr>
              <w:t>一般授权口  特别授权□</w:t>
            </w:r>
          </w:p>
          <w:p w14:paraId="566475BB">
            <w:pPr>
              <w:pStyle w:val="8"/>
              <w:spacing w:before="65" w:line="220" w:lineRule="auto"/>
              <w:ind w:left="12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69DDC1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4" w:hRule="atLeast"/>
        </w:trPr>
        <w:tc>
          <w:tcPr>
            <w:tcW w:w="2692" w:type="dxa"/>
            <w:gridSpan w:val="2"/>
          </w:tcPr>
          <w:p w14:paraId="57245DA8">
            <w:pPr>
              <w:pStyle w:val="8"/>
              <w:spacing w:before="168" w:line="369" w:lineRule="auto"/>
              <w:ind w:left="104" w:hanging="19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声明更改外，适用于案件一审、</w:t>
            </w:r>
            <w:r>
              <w:rPr>
                <w:lang w:eastAsia="zh-CN"/>
              </w:rPr>
              <w:t xml:space="preserve"> </w:t>
            </w:r>
            <w:r>
              <w:rPr>
                <w:spacing w:val="-6"/>
                <w:lang w:eastAsia="zh-CN"/>
              </w:rPr>
              <w:t>二审、再审所有后续程序)及收</w:t>
            </w:r>
          </w:p>
          <w:p w14:paraId="2929E155">
            <w:pPr>
              <w:pStyle w:val="8"/>
              <w:spacing w:line="190" w:lineRule="auto"/>
              <w:ind w:left="123"/>
              <w:rPr>
                <w:rFonts w:hint="eastAsia"/>
              </w:rPr>
            </w:pPr>
            <w:r>
              <w:rPr>
                <w:spacing w:val="-7"/>
              </w:rPr>
              <w:t>件人、联系电话</w:t>
            </w:r>
          </w:p>
        </w:tc>
        <w:tc>
          <w:tcPr>
            <w:tcW w:w="6108" w:type="dxa"/>
            <w:gridSpan w:val="3"/>
          </w:tcPr>
          <w:p w14:paraId="46B6318D">
            <w:pPr>
              <w:pStyle w:val="8"/>
              <w:spacing w:before="176" w:line="22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5697C67D">
            <w:pPr>
              <w:pStyle w:val="8"/>
              <w:spacing w:before="125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收件人：</w:t>
            </w:r>
          </w:p>
          <w:p w14:paraId="17A68234">
            <w:pPr>
              <w:pStyle w:val="8"/>
              <w:spacing w:before="157" w:line="22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联系电话：</w:t>
            </w:r>
          </w:p>
        </w:tc>
      </w:tr>
    </w:tbl>
    <w:p w14:paraId="7B5E0FA7">
      <w:pPr>
        <w:rPr>
          <w:lang w:eastAsia="zh-CN"/>
        </w:rPr>
      </w:pPr>
    </w:p>
    <w:p w14:paraId="73B088CC">
      <w:pPr>
        <w:rPr>
          <w:lang w:eastAsia="zh-CN"/>
        </w:rPr>
        <w:sectPr>
          <w:footerReference r:id="rId3" w:type="default"/>
          <w:pgSz w:w="11660" w:h="16860"/>
          <w:pgMar w:top="1355" w:right="1514" w:bottom="1169" w:left="1334" w:header="0" w:footer="930" w:gutter="0"/>
          <w:cols w:space="720" w:num="1"/>
        </w:sectPr>
      </w:pPr>
    </w:p>
    <w:tbl>
      <w:tblPr>
        <w:tblStyle w:val="7"/>
        <w:tblW w:w="887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22"/>
        <w:gridCol w:w="6148"/>
      </w:tblGrid>
      <w:tr w14:paraId="65EE6D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4" w:hRule="atLeast"/>
        </w:trPr>
        <w:tc>
          <w:tcPr>
            <w:tcW w:w="2722" w:type="dxa"/>
          </w:tcPr>
          <w:p w14:paraId="19486EEF">
            <w:pPr>
              <w:pStyle w:val="8"/>
              <w:spacing w:before="153" w:line="220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是否接受电子送达</w:t>
            </w:r>
          </w:p>
        </w:tc>
        <w:tc>
          <w:tcPr>
            <w:tcW w:w="6148" w:type="dxa"/>
          </w:tcPr>
          <w:p w14:paraId="3AA946F7">
            <w:pPr>
              <w:pStyle w:val="8"/>
              <w:spacing w:line="219" w:lineRule="auto"/>
              <w:rPr>
                <w:spacing w:val="-6"/>
                <w:sz w:val="18"/>
                <w:szCs w:val="18"/>
                <w:u w:val="single"/>
                <w:lang w:eastAsia="zh-CN"/>
              </w:rPr>
            </w:pPr>
            <w:r>
              <w:rPr>
                <w:rFonts w:hint="eastAsia"/>
                <w:spacing w:val="-6"/>
                <w:sz w:val="18"/>
                <w:szCs w:val="18"/>
                <w:lang w:eastAsia="zh-CN"/>
              </w:rPr>
              <w:t>是 □ 方 式 ： 短信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       </w:t>
            </w:r>
            <w:r>
              <w:rPr>
                <w:rFonts w:hint="eastAsia"/>
                <w:spacing w:val="-6"/>
                <w:sz w:val="18"/>
                <w:szCs w:val="18"/>
                <w:lang w:eastAsia="zh-CN"/>
              </w:rPr>
              <w:t>微信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      </w:t>
            </w:r>
            <w:r>
              <w:rPr>
                <w:rFonts w:hint="eastAsia"/>
                <w:spacing w:val="-6"/>
                <w:sz w:val="18"/>
                <w:szCs w:val="18"/>
                <w:lang w:eastAsia="zh-CN"/>
              </w:rPr>
              <w:t>邮箱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     </w:t>
            </w:r>
          </w:p>
          <w:p w14:paraId="0B14347F">
            <w:pPr>
              <w:pStyle w:val="8"/>
              <w:spacing w:line="219" w:lineRule="auto"/>
              <w:ind w:firstLine="1176" w:firstLineChars="700"/>
              <w:rPr>
                <w:rFonts w:hint="eastAsia"/>
                <w:spacing w:val="-6"/>
                <w:sz w:val="18"/>
                <w:szCs w:val="18"/>
                <w:lang w:eastAsia="zh-CN"/>
              </w:rPr>
            </w:pPr>
            <w:r>
              <w:rPr>
                <w:rFonts w:hint="eastAsia"/>
                <w:spacing w:val="-6"/>
                <w:sz w:val="18"/>
                <w:szCs w:val="18"/>
                <w:lang w:eastAsia="zh-CN"/>
              </w:rPr>
              <w:t xml:space="preserve">传真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      </w:t>
            </w:r>
            <w:r>
              <w:rPr>
                <w:rFonts w:hint="eastAsia"/>
                <w:spacing w:val="-6"/>
                <w:sz w:val="18"/>
                <w:szCs w:val="18"/>
                <w:lang w:eastAsia="zh-CN"/>
              </w:rPr>
              <w:t xml:space="preserve">其他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  </w:t>
            </w:r>
          </w:p>
          <w:p w14:paraId="78D6DD23">
            <w:pPr>
              <w:pStyle w:val="8"/>
              <w:spacing w:before="75" w:line="220" w:lineRule="auto"/>
              <w:rPr>
                <w:rFonts w:hint="eastAsia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否 口</w:t>
            </w:r>
          </w:p>
        </w:tc>
      </w:tr>
      <w:tr w14:paraId="10DD5C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9" w:hRule="atLeast"/>
        </w:trPr>
        <w:tc>
          <w:tcPr>
            <w:tcW w:w="8870" w:type="dxa"/>
            <w:gridSpan w:val="2"/>
          </w:tcPr>
          <w:p w14:paraId="06E1C229">
            <w:pPr>
              <w:pStyle w:val="8"/>
              <w:spacing w:before="186" w:line="219" w:lineRule="auto"/>
              <w:ind w:left="341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-2"/>
                <w:sz w:val="29"/>
                <w:szCs w:val="29"/>
                <w:lang w:eastAsia="zh-CN"/>
              </w:rPr>
              <w:t>答辩事项和依据</w:t>
            </w:r>
          </w:p>
          <w:p w14:paraId="1DE2622F">
            <w:pPr>
              <w:pStyle w:val="8"/>
              <w:spacing w:before="285" w:line="218" w:lineRule="auto"/>
              <w:ind w:left="225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(对原告诉讼请求的确认或者异议)</w:t>
            </w:r>
          </w:p>
        </w:tc>
      </w:tr>
      <w:tr w14:paraId="043B20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2722" w:type="dxa"/>
          </w:tcPr>
          <w:p w14:paraId="1741A365">
            <w:pPr>
              <w:pStyle w:val="8"/>
              <w:spacing w:before="168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1.对本金有无异议</w:t>
            </w:r>
          </w:p>
        </w:tc>
        <w:tc>
          <w:tcPr>
            <w:tcW w:w="6148" w:type="dxa"/>
          </w:tcPr>
          <w:p w14:paraId="4C262A3D">
            <w:pPr>
              <w:pStyle w:val="8"/>
              <w:spacing w:before="130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6F2F4A1D">
            <w:pPr>
              <w:pStyle w:val="8"/>
              <w:spacing w:before="205" w:line="215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1A0274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22" w:type="dxa"/>
          </w:tcPr>
          <w:p w14:paraId="6B4FA430">
            <w:pPr>
              <w:pStyle w:val="8"/>
              <w:spacing w:before="169" w:line="361" w:lineRule="exact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3"/>
                <w:sz w:val="18"/>
                <w:szCs w:val="18"/>
                <w:lang w:eastAsia="zh-CN"/>
              </w:rPr>
              <w:t>2.对利息(复利、罚息)有无异</w:t>
            </w:r>
          </w:p>
          <w:p w14:paraId="695AA6D8">
            <w:pPr>
              <w:pStyle w:val="8"/>
              <w:spacing w:line="220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议</w:t>
            </w:r>
          </w:p>
        </w:tc>
        <w:tc>
          <w:tcPr>
            <w:tcW w:w="6148" w:type="dxa"/>
          </w:tcPr>
          <w:p w14:paraId="55BF8B67">
            <w:pPr>
              <w:pStyle w:val="8"/>
              <w:spacing w:before="150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053CD94">
            <w:pPr>
              <w:pStyle w:val="8"/>
              <w:spacing w:before="175" w:line="214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153840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2722" w:type="dxa"/>
          </w:tcPr>
          <w:p w14:paraId="6B3AE0EE">
            <w:pPr>
              <w:pStyle w:val="8"/>
              <w:spacing w:before="90" w:line="269" w:lineRule="auto"/>
              <w:ind w:left="104" w:right="85" w:hanging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3.对提前还款或解除合同有无异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议</w:t>
            </w:r>
          </w:p>
        </w:tc>
        <w:tc>
          <w:tcPr>
            <w:tcW w:w="6148" w:type="dxa"/>
          </w:tcPr>
          <w:p w14:paraId="4CD3F349">
            <w:pPr>
              <w:pStyle w:val="8"/>
              <w:spacing w:before="161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A2915DA">
            <w:pPr>
              <w:pStyle w:val="8"/>
              <w:spacing w:before="165" w:line="214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4538E5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2722" w:type="dxa"/>
          </w:tcPr>
          <w:p w14:paraId="2A08EBB3">
            <w:pPr>
              <w:pStyle w:val="8"/>
              <w:spacing w:before="170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4.对担保权利诉请有无异议</w:t>
            </w:r>
          </w:p>
        </w:tc>
        <w:tc>
          <w:tcPr>
            <w:tcW w:w="6148" w:type="dxa"/>
          </w:tcPr>
          <w:p w14:paraId="3346FE4E">
            <w:pPr>
              <w:pStyle w:val="8"/>
              <w:spacing w:before="151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596CCBA">
            <w:pPr>
              <w:pStyle w:val="8"/>
              <w:spacing w:before="16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411B4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2722" w:type="dxa"/>
          </w:tcPr>
          <w:p w14:paraId="32DB323D">
            <w:pPr>
              <w:pStyle w:val="8"/>
              <w:spacing w:before="200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5.对实现债权的费用有无异议</w:t>
            </w:r>
          </w:p>
        </w:tc>
        <w:tc>
          <w:tcPr>
            <w:tcW w:w="6148" w:type="dxa"/>
          </w:tcPr>
          <w:p w14:paraId="1E230B27">
            <w:pPr>
              <w:pStyle w:val="8"/>
              <w:spacing w:before="140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16FAB76">
            <w:pPr>
              <w:pStyle w:val="8"/>
              <w:spacing w:before="185" w:line="203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4CE3B6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2722" w:type="dxa"/>
          </w:tcPr>
          <w:p w14:paraId="66586588">
            <w:pPr>
              <w:spacing w:line="241" w:lineRule="auto"/>
              <w:rPr>
                <w:lang w:eastAsia="zh-CN"/>
              </w:rPr>
            </w:pPr>
          </w:p>
          <w:p w14:paraId="683C11B5">
            <w:pPr>
              <w:pStyle w:val="8"/>
              <w:spacing w:before="59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6.对其他请求有无异议</w:t>
            </w:r>
          </w:p>
        </w:tc>
        <w:tc>
          <w:tcPr>
            <w:tcW w:w="6148" w:type="dxa"/>
          </w:tcPr>
          <w:p w14:paraId="63803DE5">
            <w:pPr>
              <w:pStyle w:val="8"/>
              <w:spacing w:before="152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9D35EAC">
            <w:pPr>
              <w:pStyle w:val="8"/>
              <w:spacing w:before="195" w:line="212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35DFBD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2722" w:type="dxa"/>
          </w:tcPr>
          <w:p w14:paraId="56D22BA1">
            <w:pPr>
              <w:pStyle w:val="8"/>
              <w:spacing w:before="152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7.对标的总额有无异议</w:t>
            </w:r>
          </w:p>
        </w:tc>
        <w:tc>
          <w:tcPr>
            <w:tcW w:w="6148" w:type="dxa"/>
          </w:tcPr>
          <w:p w14:paraId="57E09C8C">
            <w:pPr>
              <w:pStyle w:val="8"/>
              <w:spacing w:before="153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5EE297A0">
            <w:pPr>
              <w:pStyle w:val="8"/>
              <w:spacing w:before="175" w:line="212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027688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9" w:hRule="atLeast"/>
        </w:trPr>
        <w:tc>
          <w:tcPr>
            <w:tcW w:w="2722" w:type="dxa"/>
          </w:tcPr>
          <w:p w14:paraId="636752F5">
            <w:pPr>
              <w:pStyle w:val="8"/>
              <w:spacing w:before="71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8.答辩依据</w:t>
            </w:r>
          </w:p>
        </w:tc>
        <w:tc>
          <w:tcPr>
            <w:tcW w:w="6148" w:type="dxa"/>
          </w:tcPr>
          <w:p w14:paraId="0DE67525">
            <w:pPr>
              <w:pStyle w:val="8"/>
              <w:spacing w:before="162" w:line="480" w:lineRule="exact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23"/>
                <w:sz w:val="18"/>
                <w:szCs w:val="18"/>
                <w:lang w:eastAsia="zh-CN"/>
              </w:rPr>
              <w:t>合同约定：</w:t>
            </w:r>
          </w:p>
          <w:p w14:paraId="5D28D4BF">
            <w:pPr>
              <w:pStyle w:val="8"/>
              <w:spacing w:line="219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法律规定：</w:t>
            </w:r>
          </w:p>
        </w:tc>
      </w:tr>
      <w:tr w14:paraId="415A82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9" w:hRule="atLeast"/>
        </w:trPr>
        <w:tc>
          <w:tcPr>
            <w:tcW w:w="8870" w:type="dxa"/>
            <w:gridSpan w:val="2"/>
          </w:tcPr>
          <w:p w14:paraId="184FB8FE">
            <w:pPr>
              <w:pStyle w:val="8"/>
              <w:spacing w:before="164" w:line="220" w:lineRule="auto"/>
              <w:ind w:left="370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2"/>
                <w:sz w:val="29"/>
                <w:szCs w:val="29"/>
                <w:lang w:eastAsia="zh-CN"/>
              </w:rPr>
              <w:t>事实和理由</w:t>
            </w:r>
          </w:p>
          <w:p w14:paraId="4578AB90">
            <w:pPr>
              <w:pStyle w:val="8"/>
              <w:spacing w:before="303" w:line="219" w:lineRule="auto"/>
              <w:ind w:left="236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(对起诉状事实和理由的确认或者异议)</w:t>
            </w:r>
          </w:p>
        </w:tc>
      </w:tr>
      <w:tr w14:paraId="22A2DA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22" w:type="dxa"/>
          </w:tcPr>
          <w:p w14:paraId="483F55DA">
            <w:pPr>
              <w:pStyle w:val="8"/>
              <w:spacing w:before="154" w:line="370" w:lineRule="exact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4"/>
                <w:sz w:val="18"/>
                <w:szCs w:val="18"/>
                <w:lang w:eastAsia="zh-CN"/>
              </w:rPr>
              <w:t>1.对合同签订情况(名称、编号、</w:t>
            </w:r>
          </w:p>
          <w:p w14:paraId="40CD5D91">
            <w:pPr>
              <w:pStyle w:val="8"/>
              <w:spacing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签订时间、地点等)有无异议</w:t>
            </w:r>
          </w:p>
        </w:tc>
        <w:tc>
          <w:tcPr>
            <w:tcW w:w="6148" w:type="dxa"/>
          </w:tcPr>
          <w:p w14:paraId="218B678F">
            <w:pPr>
              <w:pStyle w:val="8"/>
              <w:spacing w:before="144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C10914B">
            <w:pPr>
              <w:pStyle w:val="8"/>
              <w:spacing w:before="17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530FF0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</w:trPr>
        <w:tc>
          <w:tcPr>
            <w:tcW w:w="2722" w:type="dxa"/>
          </w:tcPr>
          <w:p w14:paraId="5CB32A6C">
            <w:pPr>
              <w:spacing w:line="325" w:lineRule="auto"/>
              <w:rPr>
                <w:lang w:eastAsia="zh-CN"/>
              </w:rPr>
            </w:pPr>
          </w:p>
          <w:p w14:paraId="606F5EC7">
            <w:pPr>
              <w:pStyle w:val="8"/>
              <w:spacing w:before="58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2.对签订主体有无异议</w:t>
            </w:r>
          </w:p>
        </w:tc>
        <w:tc>
          <w:tcPr>
            <w:tcW w:w="6148" w:type="dxa"/>
          </w:tcPr>
          <w:p w14:paraId="2B93E790">
            <w:pPr>
              <w:pStyle w:val="8"/>
              <w:spacing w:before="16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64274F09">
            <w:pPr>
              <w:pStyle w:val="8"/>
              <w:spacing w:before="16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4CD6D9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22" w:type="dxa"/>
          </w:tcPr>
          <w:p w14:paraId="25828042">
            <w:pPr>
              <w:pStyle w:val="8"/>
              <w:spacing w:before="165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3.对借款金额有无异议</w:t>
            </w:r>
          </w:p>
        </w:tc>
        <w:tc>
          <w:tcPr>
            <w:tcW w:w="6148" w:type="dxa"/>
          </w:tcPr>
          <w:p w14:paraId="1A7F25FE">
            <w:pPr>
              <w:pStyle w:val="8"/>
              <w:spacing w:before="157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AE135BA">
            <w:pPr>
              <w:pStyle w:val="8"/>
              <w:spacing w:before="175" w:line="207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6A4830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2722" w:type="dxa"/>
          </w:tcPr>
          <w:p w14:paraId="696C1833">
            <w:pPr>
              <w:pStyle w:val="8"/>
              <w:spacing w:before="296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4.对借款期限有无异议</w:t>
            </w:r>
          </w:p>
        </w:tc>
        <w:tc>
          <w:tcPr>
            <w:tcW w:w="6148" w:type="dxa"/>
          </w:tcPr>
          <w:p w14:paraId="72E955FC">
            <w:pPr>
              <w:pStyle w:val="8"/>
              <w:spacing w:before="157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C948F3E">
            <w:pPr>
              <w:pStyle w:val="8"/>
              <w:spacing w:before="165" w:line="206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25"/>
                <w:w w:val="10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6F2288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2722" w:type="dxa"/>
          </w:tcPr>
          <w:p w14:paraId="6E7AF113">
            <w:pPr>
              <w:spacing w:line="336" w:lineRule="auto"/>
              <w:rPr>
                <w:lang w:eastAsia="zh-CN"/>
              </w:rPr>
            </w:pPr>
          </w:p>
          <w:p w14:paraId="7D7F6906">
            <w:pPr>
              <w:pStyle w:val="8"/>
              <w:spacing w:before="59" w:line="213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5.对借款利率有无异议</w:t>
            </w:r>
          </w:p>
        </w:tc>
        <w:tc>
          <w:tcPr>
            <w:tcW w:w="6148" w:type="dxa"/>
          </w:tcPr>
          <w:p w14:paraId="1BED0697">
            <w:pPr>
              <w:pStyle w:val="8"/>
              <w:spacing w:before="228" w:line="220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</w:tc>
      </w:tr>
    </w:tbl>
    <w:p w14:paraId="09BE5EB0">
      <w:pPr>
        <w:spacing w:line="183" w:lineRule="auto"/>
        <w:rPr>
          <w:rFonts w:hint="eastAsia" w:ascii="宋体" w:hAnsi="宋体" w:eastAsia="宋体" w:cs="宋体"/>
          <w:sz w:val="27"/>
          <w:szCs w:val="27"/>
        </w:rPr>
        <w:sectPr>
          <w:footerReference r:id="rId4" w:type="default"/>
          <w:pgSz w:w="11640" w:h="16870"/>
          <w:pgMar w:top="1344" w:right="1135" w:bottom="400" w:left="1624" w:header="0" w:footer="0" w:gutter="0"/>
          <w:cols w:space="720" w:num="1"/>
        </w:sectPr>
      </w:pPr>
    </w:p>
    <w:tbl>
      <w:tblPr>
        <w:tblStyle w:val="7"/>
        <w:tblW w:w="879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1"/>
        <w:gridCol w:w="6108"/>
      </w:tblGrid>
      <w:tr w14:paraId="0AF19E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2691" w:type="dxa"/>
          </w:tcPr>
          <w:p w14:paraId="74CB4008"/>
        </w:tc>
        <w:tc>
          <w:tcPr>
            <w:tcW w:w="6108" w:type="dxa"/>
          </w:tcPr>
          <w:p w14:paraId="346467DF">
            <w:pPr>
              <w:pStyle w:val="8"/>
              <w:spacing w:before="163" w:line="217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有□</w:t>
            </w:r>
            <w:r>
              <w:rPr>
                <w:spacing w:val="13"/>
                <w:sz w:val="18"/>
                <w:szCs w:val="18"/>
              </w:rPr>
              <w:t xml:space="preserve">  </w:t>
            </w:r>
            <w:r>
              <w:rPr>
                <w:spacing w:val="-3"/>
                <w:sz w:val="18"/>
                <w:szCs w:val="18"/>
              </w:rPr>
              <w:t>事实和理由：</w:t>
            </w:r>
          </w:p>
        </w:tc>
      </w:tr>
      <w:tr w14:paraId="16A399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2691" w:type="dxa"/>
          </w:tcPr>
          <w:p w14:paraId="72536E20">
            <w:pPr>
              <w:pStyle w:val="8"/>
              <w:spacing w:before="156" w:line="219" w:lineRule="auto"/>
              <w:ind w:left="12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6.对借款发放时间有无异议</w:t>
            </w:r>
          </w:p>
        </w:tc>
        <w:tc>
          <w:tcPr>
            <w:tcW w:w="6108" w:type="dxa"/>
          </w:tcPr>
          <w:p w14:paraId="05B4C6A0">
            <w:pPr>
              <w:pStyle w:val="8"/>
              <w:spacing w:before="137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334AB7D">
            <w:pPr>
              <w:pStyle w:val="8"/>
              <w:spacing w:before="195" w:line="218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07217F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691" w:type="dxa"/>
          </w:tcPr>
          <w:p w14:paraId="1D391B9D">
            <w:pPr>
              <w:pStyle w:val="8"/>
              <w:spacing w:before="157" w:line="219" w:lineRule="auto"/>
              <w:ind w:left="12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7.对还款方式有无异议</w:t>
            </w:r>
          </w:p>
        </w:tc>
        <w:tc>
          <w:tcPr>
            <w:tcW w:w="6108" w:type="dxa"/>
          </w:tcPr>
          <w:p w14:paraId="32E51799">
            <w:pPr>
              <w:pStyle w:val="8"/>
              <w:spacing w:before="148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9C71FF3">
            <w:pPr>
              <w:pStyle w:val="8"/>
              <w:spacing w:before="184" w:line="217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743783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2691" w:type="dxa"/>
          </w:tcPr>
          <w:p w14:paraId="2B18A948">
            <w:pPr>
              <w:pStyle w:val="8"/>
              <w:spacing w:before="288" w:line="219" w:lineRule="auto"/>
              <w:ind w:left="12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8.对还款情况有无异议</w:t>
            </w:r>
          </w:p>
        </w:tc>
        <w:tc>
          <w:tcPr>
            <w:tcW w:w="6108" w:type="dxa"/>
          </w:tcPr>
          <w:p w14:paraId="6C22F104">
            <w:pPr>
              <w:pStyle w:val="8"/>
              <w:spacing w:before="159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38519B2">
            <w:pPr>
              <w:pStyle w:val="8"/>
              <w:spacing w:before="165" w:line="205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2E39A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9" w:hRule="atLeast"/>
        </w:trPr>
        <w:tc>
          <w:tcPr>
            <w:tcW w:w="2691" w:type="dxa"/>
          </w:tcPr>
          <w:p w14:paraId="10B21F71">
            <w:pPr>
              <w:spacing w:line="249" w:lineRule="auto"/>
              <w:rPr>
                <w:lang w:eastAsia="zh-CN"/>
              </w:rPr>
            </w:pPr>
          </w:p>
          <w:p w14:paraId="1C6CDDBD">
            <w:pPr>
              <w:pStyle w:val="8"/>
              <w:spacing w:before="59" w:line="219" w:lineRule="auto"/>
              <w:ind w:left="12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9.对是否逾期还款有无异议</w:t>
            </w:r>
          </w:p>
        </w:tc>
        <w:tc>
          <w:tcPr>
            <w:tcW w:w="6108" w:type="dxa"/>
          </w:tcPr>
          <w:p w14:paraId="17834B2B">
            <w:pPr>
              <w:pStyle w:val="8"/>
              <w:spacing w:before="189" w:line="220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22E76A3E">
            <w:pPr>
              <w:pStyle w:val="8"/>
              <w:spacing w:before="125" w:line="220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有□</w:t>
            </w:r>
            <w:r>
              <w:rPr>
                <w:spacing w:val="10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事实和理由</w:t>
            </w:r>
            <w:r>
              <w:rPr>
                <w:rFonts w:hint="eastAsia"/>
                <w:sz w:val="18"/>
                <w:szCs w:val="18"/>
                <w:lang w:eastAsia="zh-CN"/>
              </w:rPr>
              <w:t>：</w:t>
            </w:r>
          </w:p>
        </w:tc>
      </w:tr>
      <w:tr w14:paraId="2DD56A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691" w:type="dxa"/>
          </w:tcPr>
          <w:p w14:paraId="109D848A">
            <w:pPr>
              <w:pStyle w:val="8"/>
              <w:spacing w:before="79" w:line="279" w:lineRule="auto"/>
              <w:ind w:left="123" w:right="126" w:hanging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10.对是否签订物的担保合同有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无异议</w:t>
            </w:r>
          </w:p>
        </w:tc>
        <w:tc>
          <w:tcPr>
            <w:tcW w:w="6108" w:type="dxa"/>
          </w:tcPr>
          <w:p w14:paraId="05F268B8">
            <w:pPr>
              <w:pStyle w:val="8"/>
              <w:spacing w:before="150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FA8125E">
            <w:pPr>
              <w:pStyle w:val="8"/>
              <w:spacing w:before="185" w:line="213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0A666A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2691" w:type="dxa"/>
          </w:tcPr>
          <w:p w14:paraId="6F62AB5A">
            <w:pPr>
              <w:spacing w:line="241" w:lineRule="auto"/>
              <w:rPr>
                <w:lang w:eastAsia="zh-CN"/>
              </w:rPr>
            </w:pPr>
          </w:p>
          <w:p w14:paraId="37547E27">
            <w:pPr>
              <w:pStyle w:val="8"/>
              <w:spacing w:before="59" w:line="219" w:lineRule="auto"/>
              <w:ind w:left="12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11.对担保人、担保物有无异议</w:t>
            </w:r>
          </w:p>
        </w:tc>
        <w:tc>
          <w:tcPr>
            <w:tcW w:w="6108" w:type="dxa"/>
          </w:tcPr>
          <w:p w14:paraId="3F786BB8">
            <w:pPr>
              <w:pStyle w:val="8"/>
              <w:spacing w:before="151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9C94B9D">
            <w:pPr>
              <w:pStyle w:val="8"/>
              <w:spacing w:before="185" w:line="213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593EB6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9" w:hRule="atLeast"/>
        </w:trPr>
        <w:tc>
          <w:tcPr>
            <w:tcW w:w="2691" w:type="dxa"/>
          </w:tcPr>
          <w:p w14:paraId="160BC263">
            <w:pPr>
              <w:spacing w:line="244" w:lineRule="auto"/>
              <w:rPr>
                <w:lang w:eastAsia="zh-CN"/>
              </w:rPr>
            </w:pPr>
          </w:p>
          <w:p w14:paraId="5C2D1DD0">
            <w:pPr>
              <w:spacing w:line="245" w:lineRule="auto"/>
              <w:rPr>
                <w:lang w:eastAsia="zh-CN"/>
              </w:rPr>
            </w:pPr>
          </w:p>
          <w:p w14:paraId="49DDAA33">
            <w:pPr>
              <w:pStyle w:val="8"/>
              <w:spacing w:before="59" w:line="219" w:lineRule="auto"/>
              <w:ind w:left="12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12.对最高额抵押担保有无异议</w:t>
            </w:r>
          </w:p>
        </w:tc>
        <w:tc>
          <w:tcPr>
            <w:tcW w:w="6108" w:type="dxa"/>
          </w:tcPr>
          <w:p w14:paraId="57D7471C">
            <w:pPr>
              <w:pStyle w:val="8"/>
              <w:spacing w:before="161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8CFDC2E">
            <w:pPr>
              <w:pStyle w:val="8"/>
              <w:spacing w:before="165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29919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691" w:type="dxa"/>
          </w:tcPr>
          <w:p w14:paraId="55F91FC2">
            <w:pPr>
              <w:pStyle w:val="8"/>
              <w:spacing w:before="162" w:line="390" w:lineRule="exact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6"/>
                <w:sz w:val="18"/>
                <w:szCs w:val="18"/>
                <w:lang w:eastAsia="zh-CN"/>
              </w:rPr>
              <w:t>13.对是否办理抵押/质押登记有</w:t>
            </w:r>
          </w:p>
          <w:p w14:paraId="51444485">
            <w:pPr>
              <w:pStyle w:val="8"/>
              <w:spacing w:line="201" w:lineRule="auto"/>
              <w:ind w:left="12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无异议</w:t>
            </w:r>
          </w:p>
        </w:tc>
        <w:tc>
          <w:tcPr>
            <w:tcW w:w="6108" w:type="dxa"/>
          </w:tcPr>
          <w:p w14:paraId="43058380">
            <w:pPr>
              <w:pStyle w:val="8"/>
              <w:spacing w:before="153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5928F87">
            <w:pPr>
              <w:pStyle w:val="8"/>
              <w:spacing w:before="175" w:line="211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2AF637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2691" w:type="dxa"/>
          </w:tcPr>
          <w:p w14:paraId="66769C40">
            <w:pPr>
              <w:pStyle w:val="8"/>
              <w:spacing w:before="93" w:line="269" w:lineRule="auto"/>
              <w:ind w:left="123" w:right="124" w:hanging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14.对是否签订保证合同有无异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议</w:t>
            </w:r>
          </w:p>
        </w:tc>
        <w:tc>
          <w:tcPr>
            <w:tcW w:w="6108" w:type="dxa"/>
          </w:tcPr>
          <w:p w14:paraId="6F553583">
            <w:pPr>
              <w:pStyle w:val="8"/>
              <w:spacing w:before="164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2F2E2DE">
            <w:pPr>
              <w:pStyle w:val="8"/>
              <w:spacing w:before="165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602541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2691" w:type="dxa"/>
          </w:tcPr>
          <w:p w14:paraId="42B3E727">
            <w:pPr>
              <w:pStyle w:val="8"/>
              <w:spacing w:before="243" w:line="219" w:lineRule="auto"/>
              <w:ind w:left="12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15.对保证方式有无异议</w:t>
            </w:r>
          </w:p>
        </w:tc>
        <w:tc>
          <w:tcPr>
            <w:tcW w:w="6108" w:type="dxa"/>
          </w:tcPr>
          <w:p w14:paraId="0AB791C5">
            <w:pPr>
              <w:pStyle w:val="8"/>
              <w:spacing w:before="154" w:line="220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3F5FFACC">
            <w:pPr>
              <w:pStyle w:val="8"/>
              <w:spacing w:before="165" w:line="220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有口</w:t>
            </w:r>
            <w:r>
              <w:rPr>
                <w:spacing w:val="10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事实和理由</w:t>
            </w:r>
          </w:p>
        </w:tc>
      </w:tr>
      <w:tr w14:paraId="733466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</w:trPr>
        <w:tc>
          <w:tcPr>
            <w:tcW w:w="2691" w:type="dxa"/>
          </w:tcPr>
          <w:p w14:paraId="105BDE3A">
            <w:pPr>
              <w:pStyle w:val="8"/>
              <w:spacing w:before="134" w:line="219" w:lineRule="auto"/>
              <w:ind w:left="12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16.对其他担保方式有无异议对</w:t>
            </w:r>
          </w:p>
        </w:tc>
        <w:tc>
          <w:tcPr>
            <w:tcW w:w="6108" w:type="dxa"/>
          </w:tcPr>
          <w:p w14:paraId="2F6919FC">
            <w:pPr>
              <w:pStyle w:val="8"/>
              <w:spacing w:before="165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6E1693E3">
            <w:pPr>
              <w:pStyle w:val="8"/>
              <w:spacing w:before="175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CA829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691" w:type="dxa"/>
          </w:tcPr>
          <w:p w14:paraId="3C445A2E">
            <w:pPr>
              <w:pStyle w:val="8"/>
              <w:spacing w:before="175" w:line="220" w:lineRule="auto"/>
              <w:ind w:left="12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17.有无其他免责/减责事由</w:t>
            </w:r>
          </w:p>
        </w:tc>
        <w:tc>
          <w:tcPr>
            <w:tcW w:w="6108" w:type="dxa"/>
          </w:tcPr>
          <w:p w14:paraId="25446CF5">
            <w:pPr>
              <w:pStyle w:val="8"/>
              <w:spacing w:before="165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D14A91A">
            <w:pPr>
              <w:pStyle w:val="8"/>
              <w:spacing w:before="175" w:line="198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C518E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2691" w:type="dxa"/>
          </w:tcPr>
          <w:p w14:paraId="4A598C9F">
            <w:pPr>
              <w:pStyle w:val="8"/>
              <w:spacing w:before="85" w:line="271" w:lineRule="auto"/>
              <w:ind w:left="123" w:right="38" w:hanging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18.其他需要说明的内容(可另附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页</w:t>
            </w:r>
            <w:r>
              <w:rPr>
                <w:spacing w:val="-3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6108" w:type="dxa"/>
          </w:tcPr>
          <w:p w14:paraId="68748B19">
            <w:pPr>
              <w:pStyle w:val="8"/>
              <w:spacing w:before="157" w:line="220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5A092808">
            <w:pPr>
              <w:pStyle w:val="8"/>
              <w:spacing w:before="155" w:line="230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有□   内容：</w:t>
            </w:r>
          </w:p>
        </w:tc>
      </w:tr>
      <w:tr w14:paraId="6EF5AA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</w:trPr>
        <w:tc>
          <w:tcPr>
            <w:tcW w:w="2691" w:type="dxa"/>
          </w:tcPr>
          <w:p w14:paraId="4FD87FAA">
            <w:pPr>
              <w:pStyle w:val="8"/>
              <w:spacing w:before="86" w:line="219" w:lineRule="auto"/>
              <w:ind w:left="124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19.证据清单(可另附页)</w:t>
            </w:r>
          </w:p>
        </w:tc>
        <w:tc>
          <w:tcPr>
            <w:tcW w:w="6108" w:type="dxa"/>
          </w:tcPr>
          <w:p w14:paraId="3FA66ECE"/>
        </w:tc>
      </w:tr>
    </w:tbl>
    <w:p w14:paraId="46F3B653">
      <w:pPr>
        <w:spacing w:before="114" w:line="221" w:lineRule="auto"/>
        <w:ind w:left="3749" w:right="1708" w:hanging="190"/>
        <w:rPr>
          <w:rFonts w:eastAsiaTheme="minorEastAsia"/>
          <w:lang w:eastAsia="zh-CN"/>
        </w:rPr>
      </w:pPr>
      <w:r>
        <w:rPr>
          <w:rFonts w:ascii="宋体" w:hAnsi="宋体" w:eastAsia="宋体" w:cs="宋体"/>
          <w:b/>
          <w:bCs/>
          <w:spacing w:val="15"/>
          <w:sz w:val="35"/>
          <w:szCs w:val="35"/>
          <w:lang w:eastAsia="zh-CN"/>
        </w:rPr>
        <w:t>答辩人(签字、盖章):</w:t>
      </w:r>
      <w:r>
        <w:rPr>
          <w:rFonts w:ascii="宋体" w:hAnsi="宋体" w:eastAsia="宋体" w:cs="宋体"/>
          <w:spacing w:val="9"/>
          <w:sz w:val="35"/>
          <w:szCs w:val="35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-25"/>
          <w:sz w:val="35"/>
          <w:szCs w:val="35"/>
          <w:lang w:eastAsia="zh-CN"/>
        </w:rPr>
        <w:t>日期</w:t>
      </w:r>
      <w:r>
        <w:rPr>
          <w:rFonts w:hint="eastAsia" w:ascii="宋体" w:hAnsi="宋体" w:eastAsia="宋体" w:cs="宋体"/>
          <w:b/>
          <w:bCs/>
          <w:spacing w:val="-25"/>
          <w:sz w:val="35"/>
          <w:szCs w:val="35"/>
          <w:lang w:eastAsia="zh-CN"/>
        </w:rPr>
        <w:t>：</w:t>
      </w:r>
      <w:bookmarkStart w:id="1" w:name="bookmark15"/>
      <w:bookmarkEnd w:id="1"/>
      <w:r>
        <w:rPr>
          <w:rFonts w:hint="eastAsia" w:eastAsiaTheme="minorEastAsia"/>
          <w:lang w:eastAsia="zh-CN"/>
        </w:rPr>
        <w:t xml:space="preserve"> </w:t>
      </w:r>
    </w:p>
    <w:sectPr>
      <w:headerReference r:id="rId5" w:type="default"/>
      <w:footerReference r:id="rId6" w:type="default"/>
      <w:pgSz w:w="11640" w:h="16860"/>
      <w:pgMar w:top="400" w:right="1189" w:bottom="400" w:left="1649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25F4C5">
    <w:pPr>
      <w:spacing w:line="176" w:lineRule="auto"/>
      <w:ind w:left="7415"/>
      <w:rPr>
        <w:rFonts w:hint="eastAsia"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2"/>
        <w:sz w:val="24"/>
        <w:szCs w:val="24"/>
      </w:rPr>
      <w:t>—51—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C06CB1">
    <w:pPr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9F5DE4">
    <w:pPr>
      <w:spacing w:line="14" w:lineRule="auto"/>
      <w:rPr>
        <w:sz w:val="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1101F5"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4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4"/>
  </w:compat>
  <w:rsids>
    <w:rsidRoot w:val="00B86671"/>
    <w:rsid w:val="000A3CF9"/>
    <w:rsid w:val="003413DF"/>
    <w:rsid w:val="00352CCE"/>
    <w:rsid w:val="0068412A"/>
    <w:rsid w:val="00B21EDD"/>
    <w:rsid w:val="00B86671"/>
    <w:rsid w:val="00C8214D"/>
    <w:rsid w:val="00E56775"/>
    <w:rsid w:val="00EF64A8"/>
    <w:rsid w:val="00FF2EF0"/>
    <w:rsid w:val="224149C3"/>
    <w:rsid w:val="41552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黑体" w:hAnsi="黑体" w:eastAsia="黑体" w:cs="黑体"/>
      <w:sz w:val="69"/>
      <w:szCs w:val="69"/>
    </w:rPr>
  </w:style>
  <w:style w:type="paragraph" w:styleId="3">
    <w:name w:val="footer"/>
    <w:basedOn w:val="1"/>
    <w:link w:val="10"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9"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19"/>
      <w:szCs w:val="19"/>
    </w:rPr>
  </w:style>
  <w:style w:type="character" w:customStyle="1" w:styleId="9">
    <w:name w:val="页眉 字符"/>
    <w:basedOn w:val="6"/>
    <w:link w:val="4"/>
    <w:uiPriority w:val="0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10">
    <w:name w:val="页脚 字符"/>
    <w:basedOn w:val="6"/>
    <w:link w:val="3"/>
    <w:uiPriority w:val="0"/>
    <w:rPr>
      <w:rFonts w:eastAsia="Arial"/>
      <w:snapToGrid w:val="0"/>
      <w:color w:val="000000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header" Target="header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1358</Words>
  <Characters>1400</Characters>
  <Lines>12</Lines>
  <Paragraphs>3</Paragraphs>
  <TotalTime>5</TotalTime>
  <ScaleCrop>false</ScaleCrop>
  <LinksUpToDate>false</LinksUpToDate>
  <CharactersWithSpaces>1630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2024-03-07T09:47:00Z</dcterms:created>
  <dc:creator>Kingsoft-PDF</dc:creator>
  <cp:lastModifiedBy>高远</cp:lastModifiedBy>
  <dcterms:modified xsi:type="dcterms:W3CDTF">2025-01-02T02:30:46Z</dcterms:modified>
  <dc:subject>pdfbuilder</dc:subject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2024-03-07T09:47:50Z</vt:filetime>
  </property>
  <property fmtid="{D5CDD505-2E9C-101B-9397-08002B2CF9AE}" pid="4" name="UsrData">
    <vt:lpwstr>65e91c9a2ff0b4001f3fa8e7wl</vt:lpwstr>
  </property>
  <property fmtid="{D5CDD505-2E9C-101B-9397-08002B2CF9AE}" pid="5" name="KSOProductBuildVer">
    <vt:lpwstr>2052-12.1.0.19770</vt:lpwstr>
  </property>
  <property fmtid="{D5CDD505-2E9C-101B-9397-08002B2CF9AE}" pid="6" name="ICV">
    <vt:lpwstr>A73E98BB01704AE38AF59305525BDF65_13</vt:lpwstr>
  </property>
</Properties>
</file>